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C0C0C0"/>
        </w:rPr>
      </w:pPr>
      <w:r w:rsidRPr="00813B70">
        <w:rPr>
          <w:rFonts w:ascii="Times New Roman" w:hAnsi="Times New Roman" w:cs="Times New Roman"/>
          <w:b/>
          <w:sz w:val="28"/>
          <w:szCs w:val="28"/>
          <w:shd w:val="clear" w:color="auto" w:fill="C0C0C0"/>
        </w:rPr>
        <w:t>КОНТРОЛЬНО-СЧЕТНАЯ ПАЛАТА ГОРОДА КУРСКА</w:t>
      </w: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lightGray"/>
          <w:shd w:val="clear" w:color="auto" w:fill="C0C0C0"/>
        </w:rPr>
      </w:pP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bookmarkStart w:id="0" w:name="_Hlk2097063"/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Экспертно-аналитическое мероприятие </w:t>
      </w:r>
    </w:p>
    <w:p w:rsidR="009530D4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>«Внешняя проверка бюджетной отчетности за 2022 год главного администратора средств бюджета города Курска –</w:t>
      </w: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="009E3221">
        <w:rPr>
          <w:rFonts w:ascii="Times New Roman" w:hAnsi="Times New Roman" w:cs="Times New Roman"/>
          <w:b/>
          <w:sz w:val="28"/>
          <w:szCs w:val="28"/>
          <w:highlight w:val="lightGray"/>
        </w:rPr>
        <w:t>Департамента строительства и развития дорожной сети</w:t>
      </w:r>
      <w:r w:rsidR="00890DF7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города Курска» </w:t>
      </w:r>
    </w:p>
    <w:bookmarkEnd w:id="0"/>
    <w:p w:rsidR="00813B70" w:rsidRPr="00813B70" w:rsidRDefault="00813B70" w:rsidP="0081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0C0C0"/>
        </w:rPr>
      </w:pPr>
    </w:p>
    <w:p w:rsidR="00813B70" w:rsidRPr="00813B70" w:rsidRDefault="00813B70" w:rsidP="00813B7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C0C0C0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Мероприятие</w:t>
      </w:r>
      <w:r w:rsidRPr="00813B70">
        <w:rPr>
          <w:rFonts w:ascii="Times New Roman" w:hAnsi="Times New Roman" w:cs="Times New Roman"/>
          <w:sz w:val="28"/>
          <w:szCs w:val="28"/>
        </w:rPr>
        <w:t xml:space="preserve"> осуществлено в период с </w:t>
      </w:r>
      <w:r w:rsidR="00151CEA">
        <w:rPr>
          <w:rFonts w:ascii="Times New Roman" w:hAnsi="Times New Roman" w:cs="Times New Roman"/>
          <w:sz w:val="28"/>
          <w:szCs w:val="28"/>
        </w:rPr>
        <w:t>0</w:t>
      </w:r>
      <w:r w:rsidR="009E3221">
        <w:rPr>
          <w:rFonts w:ascii="Times New Roman" w:hAnsi="Times New Roman" w:cs="Times New Roman"/>
          <w:sz w:val="28"/>
          <w:szCs w:val="28"/>
        </w:rPr>
        <w:t>1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890DF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E3221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Pr="00813B70">
        <w:rPr>
          <w:rFonts w:ascii="Times New Roman" w:hAnsi="Times New Roman" w:cs="Times New Roman"/>
          <w:sz w:val="28"/>
          <w:szCs w:val="28"/>
        </w:rPr>
        <w:t xml:space="preserve"> в соответствии с планом деятельности Контрольно-счетной палаты города Курска на 2023 год.</w:t>
      </w:r>
    </w:p>
    <w:p w:rsidR="00813B70" w:rsidRPr="00813B70" w:rsidRDefault="00813B70" w:rsidP="00813B70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B70"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  <w:t>Объект</w:t>
      </w: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9E3221">
        <w:rPr>
          <w:rFonts w:ascii="Times New Roman" w:hAnsi="Times New Roman" w:cs="Times New Roman"/>
          <w:sz w:val="28"/>
        </w:rPr>
        <w:t>Департамент строительства и развития дорожной сети</w:t>
      </w:r>
      <w:r w:rsidR="00890DF7">
        <w:rPr>
          <w:rFonts w:ascii="Times New Roman" w:hAnsi="Times New Roman" w:cs="Times New Roman"/>
          <w:sz w:val="28"/>
        </w:rPr>
        <w:t xml:space="preserve"> </w:t>
      </w:r>
      <w:r w:rsidR="0081405D">
        <w:rPr>
          <w:rFonts w:ascii="Times New Roman" w:hAnsi="Times New Roman" w:cs="Times New Roman"/>
          <w:sz w:val="28"/>
        </w:rPr>
        <w:t>города Курска.</w:t>
      </w:r>
    </w:p>
    <w:p w:rsidR="00813B70" w:rsidRPr="002A0BEA" w:rsidRDefault="00813B70" w:rsidP="00813B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EA">
        <w:rPr>
          <w:rFonts w:ascii="Times New Roman" w:hAnsi="Times New Roman" w:cs="Times New Roman"/>
          <w:sz w:val="28"/>
          <w:szCs w:val="28"/>
          <w:shd w:val="clear" w:color="auto" w:fill="C0C0C0"/>
        </w:rPr>
        <w:t>Результаты:</w:t>
      </w:r>
      <w:r w:rsidRPr="002A0BEA">
        <w:rPr>
          <w:rFonts w:ascii="Times New Roman" w:hAnsi="Times New Roman" w:cs="Times New Roman"/>
          <w:sz w:val="28"/>
          <w:szCs w:val="28"/>
        </w:rPr>
        <w:t xml:space="preserve"> По результатам экспертно-анал</w:t>
      </w:r>
      <w:r w:rsidR="003D22F3">
        <w:rPr>
          <w:rFonts w:ascii="Times New Roman" w:hAnsi="Times New Roman" w:cs="Times New Roman"/>
          <w:sz w:val="28"/>
          <w:szCs w:val="28"/>
        </w:rPr>
        <w:t>итического мероприятия</w:t>
      </w:r>
      <w:r w:rsidRPr="002A0BEA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F53CB0">
        <w:rPr>
          <w:rFonts w:ascii="Times New Roman" w:hAnsi="Times New Roman" w:cs="Times New Roman"/>
          <w:sz w:val="28"/>
          <w:szCs w:val="28"/>
        </w:rPr>
        <w:t xml:space="preserve"> </w:t>
      </w:r>
      <w:r w:rsidR="0019318E">
        <w:rPr>
          <w:rFonts w:ascii="Times New Roman" w:hAnsi="Times New Roman" w:cs="Times New Roman"/>
          <w:sz w:val="28"/>
          <w:szCs w:val="28"/>
        </w:rPr>
        <w:t>3</w:t>
      </w:r>
      <w:r w:rsidR="002A0BEA" w:rsidRPr="002A0BE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53CB0">
        <w:rPr>
          <w:rFonts w:ascii="Times New Roman" w:hAnsi="Times New Roman" w:cs="Times New Roman"/>
          <w:sz w:val="28"/>
          <w:szCs w:val="28"/>
        </w:rPr>
        <w:t>я</w:t>
      </w:r>
      <w:r w:rsidR="003D22F3">
        <w:rPr>
          <w:rFonts w:ascii="Times New Roman" w:hAnsi="Times New Roman" w:cs="Times New Roman"/>
          <w:sz w:val="28"/>
          <w:szCs w:val="28"/>
        </w:rPr>
        <w:t xml:space="preserve"> н</w:t>
      </w:r>
      <w:r w:rsidR="00F53CB0">
        <w:rPr>
          <w:rFonts w:ascii="Times New Roman" w:hAnsi="Times New Roman" w:cs="Times New Roman"/>
          <w:sz w:val="28"/>
          <w:szCs w:val="28"/>
        </w:rPr>
        <w:t>а</w:t>
      </w:r>
      <w:r w:rsidR="003D22F3">
        <w:rPr>
          <w:rFonts w:ascii="Times New Roman" w:hAnsi="Times New Roman" w:cs="Times New Roman"/>
          <w:sz w:val="28"/>
          <w:szCs w:val="28"/>
        </w:rPr>
        <w:t xml:space="preserve"> сумму 0,0</w:t>
      </w:r>
      <w:r w:rsidR="00BC3892">
        <w:rPr>
          <w:rFonts w:ascii="Times New Roman" w:hAnsi="Times New Roman" w:cs="Times New Roman"/>
          <w:sz w:val="28"/>
          <w:szCs w:val="28"/>
        </w:rPr>
        <w:t>0</w:t>
      </w:r>
      <w:r w:rsidR="003D22F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A207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9"/>
        <w:gridCol w:w="4394"/>
        <w:gridCol w:w="1305"/>
        <w:gridCol w:w="1276"/>
      </w:tblGrid>
      <w:tr w:rsidR="00813B70" w:rsidRPr="002A0BEA" w:rsidTr="002A0BEA">
        <w:trPr>
          <w:trHeight w:val="139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813B70" w:rsidRPr="002A0BEA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813B70" w:rsidRPr="002A0BEA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нарушения по классификатору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13B70" w:rsidRPr="002A0BEA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3B70" w:rsidRPr="002A0BEA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выявленных нарушений, тыс.рублей</w:t>
            </w:r>
          </w:p>
        </w:tc>
      </w:tr>
      <w:tr w:rsidR="002A0BEA" w:rsidRPr="002A0BEA" w:rsidTr="002A0BEA">
        <w:trPr>
          <w:trHeight w:val="1060"/>
        </w:trPr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82A" w:rsidRPr="0072382A" w:rsidRDefault="0072382A" w:rsidP="0072382A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2382A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строительства и развития дорожной сети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города Курска</w:t>
            </w:r>
          </w:p>
          <w:p w:rsidR="002A0BEA" w:rsidRPr="002A0BEA" w:rsidRDefault="002A0BEA" w:rsidP="00151C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EA" w:rsidRPr="002A0BEA" w:rsidRDefault="002A0BEA" w:rsidP="002A0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BEA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 w:rsidRPr="002A0BEA">
              <w:rPr>
                <w:sz w:val="20"/>
                <w:szCs w:val="20"/>
              </w:rPr>
              <w:t xml:space="preserve"> </w:t>
            </w:r>
            <w:r w:rsidRPr="002A0BEA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требований, предъявляемых к проведению и документальному оформлению результатов инвентаризации активов и обязательств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0BEA" w:rsidRPr="002A0BEA" w:rsidRDefault="002A0BEA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EA" w:rsidRPr="002A0BEA" w:rsidRDefault="0072382A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0BEA" w:rsidRPr="002A0BEA" w:rsidTr="002A0BEA">
        <w:trPr>
          <w:trHeight w:val="1060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BEA" w:rsidRPr="002A0BEA" w:rsidRDefault="002A0BEA" w:rsidP="00151C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EA" w:rsidRPr="002A0BEA" w:rsidRDefault="002A0BEA" w:rsidP="002A0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BEA">
              <w:rPr>
                <w:rFonts w:ascii="Times New Roman" w:hAnsi="Times New Roman" w:cs="Times New Roman"/>
                <w:sz w:val="20"/>
                <w:szCs w:val="20"/>
              </w:rPr>
              <w:t>2.9.Нарушение общих требований к бюджетной,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0BEA" w:rsidRPr="002A0BEA" w:rsidRDefault="002A0BEA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EA" w:rsidRPr="002A0BEA" w:rsidRDefault="0072382A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0BEA" w:rsidRPr="002A0BEA" w:rsidTr="002A0BEA">
        <w:trPr>
          <w:trHeight w:val="573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EA" w:rsidRPr="002A0BEA" w:rsidRDefault="002A0BEA" w:rsidP="00151C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EA" w:rsidRPr="002A0BEA" w:rsidRDefault="002A0BEA" w:rsidP="002A0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BEA">
              <w:rPr>
                <w:rFonts w:ascii="Times New Roman" w:hAnsi="Times New Roman" w:cs="Times New Roman"/>
                <w:sz w:val="20"/>
                <w:szCs w:val="20"/>
              </w:rPr>
              <w:t>7.14.Нарушения при осуществлении внутреннего финансового аудита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0BEA" w:rsidRPr="002A0BEA" w:rsidRDefault="002A0BEA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BEA" w:rsidRPr="002A0BEA" w:rsidRDefault="0072382A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E3221" w:rsidRPr="009E3221" w:rsidRDefault="009E3221" w:rsidP="009E3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 строительства и развития дорожной сети города Курска (далее - </w:t>
      </w:r>
      <w:r w:rsidRPr="009E3221">
        <w:rPr>
          <w:rFonts w:ascii="Times New Roman" w:eastAsia="Times New Roman" w:hAnsi="Times New Roman" w:cs="Times New Roman"/>
          <w:sz w:val="28"/>
          <w:szCs w:val="28"/>
        </w:rPr>
        <w:t>Департамент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E3221">
        <w:rPr>
          <w:rFonts w:ascii="Times New Roman" w:eastAsia="Times New Roman" w:hAnsi="Times New Roman" w:cs="Times New Roman"/>
          <w:sz w:val="28"/>
          <w:szCs w:val="28"/>
        </w:rPr>
        <w:t xml:space="preserve"> являлся отраслевым органом Администрации города Курска, проводящим муниципальную политику в сфере строительства социально-значимых объектов и развития дорожной сети. </w:t>
      </w:r>
      <w:r w:rsidRPr="009E322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Курским городским Собранием 20.12.2019 принято решение о ликвидации Департамента строительства</w:t>
      </w:r>
      <w:r w:rsidR="00BC389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(внесена запись в ЕГРЮЛ 2204600005135 14.01.2020)</w:t>
      </w:r>
      <w:r w:rsidRPr="009E322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. В </w:t>
      </w:r>
      <w:r w:rsidRPr="009E3221">
        <w:rPr>
          <w:rFonts w:ascii="Times New Roman" w:eastAsia="Times New Roman" w:hAnsi="Times New Roman" w:cs="Times New Roman"/>
          <w:bCs/>
          <w:sz w:val="28"/>
          <w:szCs w:val="28"/>
        </w:rPr>
        <w:t>настоящее время осуществляет деятельность ликвидационная комиссия Департамента строительства</w:t>
      </w:r>
      <w:r w:rsidR="00685703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540063">
        <w:rPr>
          <w:rFonts w:ascii="Times New Roman" w:eastAsia="Times New Roman" w:hAnsi="Times New Roman" w:cs="Times New Roman"/>
          <w:bCs/>
          <w:sz w:val="28"/>
          <w:szCs w:val="28"/>
        </w:rPr>
        <w:t>ликвидационная комиссия не является экономическим субъектом)</w:t>
      </w:r>
      <w:r w:rsidRPr="009E322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85703" w:rsidRDefault="009E3221" w:rsidP="00540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21">
        <w:rPr>
          <w:rFonts w:ascii="Times New Roman" w:eastAsia="Times New Roman" w:hAnsi="Times New Roman" w:cs="Times New Roman"/>
          <w:sz w:val="28"/>
          <w:szCs w:val="28"/>
        </w:rPr>
        <w:t xml:space="preserve">Бюджетная отчетность Департамента строительства за 2022 год составлена с заполнением форм, предусмотренных </w:t>
      </w:r>
      <w:r w:rsidRPr="009E3221">
        <w:rPr>
          <w:rFonts w:ascii="Times New Roman" w:hAnsi="Times New Roman" w:cs="Times New Roman"/>
          <w:sz w:val="28"/>
          <w:szCs w:val="28"/>
        </w:rPr>
        <w:t>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 №191н</w:t>
      </w:r>
      <w:r w:rsidR="00540063">
        <w:rPr>
          <w:rFonts w:ascii="Times New Roman" w:hAnsi="Times New Roman" w:cs="Times New Roman"/>
          <w:sz w:val="28"/>
          <w:szCs w:val="28"/>
        </w:rPr>
        <w:t>.</w:t>
      </w:r>
      <w:r w:rsidRPr="009E32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0063">
        <w:rPr>
          <w:rFonts w:ascii="Times New Roman" w:hAnsi="Times New Roman" w:cs="Times New Roman"/>
          <w:sz w:val="28"/>
          <w:szCs w:val="28"/>
        </w:rPr>
        <w:t>П</w:t>
      </w:r>
      <w:r w:rsidR="00540063" w:rsidRPr="00352731">
        <w:rPr>
          <w:rFonts w:ascii="Times New Roman" w:eastAsia="Times New Roman" w:hAnsi="Times New Roman" w:cs="Times New Roman"/>
          <w:sz w:val="28"/>
          <w:szCs w:val="28"/>
        </w:rPr>
        <w:t xml:space="preserve">еречень форм отчетности, не включенных в состав бюджетной отчетности ввиду отсутствия числовых значений показателей (ф.0503184, ф.0503171, ф.1503172, ф.0503174, ф.0503175), не отражен Департаментом строительства </w:t>
      </w:r>
      <w:r w:rsidR="00540063" w:rsidRPr="00352731">
        <w:rPr>
          <w:rFonts w:ascii="Times New Roman" w:eastAsia="Times New Roman" w:hAnsi="Times New Roman" w:cs="Times New Roman"/>
          <w:sz w:val="28"/>
          <w:szCs w:val="28"/>
        </w:rPr>
        <w:lastRenderedPageBreak/>
        <w:t>в разделе 5 Пояснительной записки (ф.0503160)</w:t>
      </w:r>
      <w:r w:rsidR="005400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85703">
        <w:rPr>
          <w:rFonts w:ascii="Times New Roman" w:eastAsia="Times New Roman" w:hAnsi="Times New Roman" w:cs="Times New Roman"/>
          <w:sz w:val="28"/>
          <w:szCs w:val="28"/>
        </w:rPr>
        <w:t>не повлекло искажения показателей бюджетной отчетности</w:t>
      </w:r>
      <w:r w:rsidR="005400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5703" w:rsidRPr="003620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3221" w:rsidRPr="009E3221" w:rsidRDefault="00540063" w:rsidP="00540063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E3221" w:rsidRPr="009E3221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Департаменте строительства в 2022 году не осуществлялся </w:t>
      </w:r>
      <w:r w:rsidR="009E3221" w:rsidRPr="009E3221">
        <w:rPr>
          <w:rFonts w:ascii="Times New Roman" w:hAnsi="Times New Roman" w:cs="Times New Roman"/>
          <w:sz w:val="28"/>
          <w:szCs w:val="28"/>
        </w:rPr>
        <w:t>внутренний финансовый аудит</w:t>
      </w:r>
      <w:r w:rsidR="009E3221" w:rsidRPr="009E32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063" w:rsidRPr="00A76591" w:rsidRDefault="00540063" w:rsidP="00540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E8">
        <w:rPr>
          <w:rFonts w:ascii="Times New Roman" w:hAnsi="Times New Roman" w:cs="Times New Roman"/>
          <w:sz w:val="28"/>
          <w:szCs w:val="28"/>
        </w:rPr>
        <w:t>Докум</w:t>
      </w:r>
      <w:r w:rsidRPr="00A76591">
        <w:rPr>
          <w:rFonts w:ascii="Times New Roman" w:hAnsi="Times New Roman" w:cs="Times New Roman"/>
          <w:color w:val="000000"/>
          <w:sz w:val="28"/>
          <w:szCs w:val="28"/>
        </w:rPr>
        <w:t>енты, подтверждающие проведение инвент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аризации активов и обязательств, </w:t>
      </w:r>
      <w:r w:rsidRPr="00A76591">
        <w:rPr>
          <w:rFonts w:ascii="Times New Roman" w:hAnsi="Times New Roman" w:cs="Times New Roman"/>
          <w:sz w:val="28"/>
          <w:szCs w:val="28"/>
        </w:rPr>
        <w:t>Департаментом строительства не представлены.</w:t>
      </w:r>
    </w:p>
    <w:p w:rsidR="00540063" w:rsidRDefault="00540063" w:rsidP="00540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76591">
        <w:rPr>
          <w:rFonts w:ascii="Times New Roman" w:hAnsi="Times New Roman" w:cs="Times New Roman"/>
          <w:snapToGrid w:val="0"/>
          <w:sz w:val="28"/>
          <w:szCs w:val="28"/>
        </w:rPr>
        <w:t>В 2022 году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Департамент строительства не являлся администратором доходов, </w:t>
      </w:r>
      <w:r w:rsidRPr="00A76591">
        <w:rPr>
          <w:rFonts w:ascii="Times New Roman" w:hAnsi="Times New Roman" w:cs="Times New Roman"/>
          <w:snapToGrid w:val="0"/>
          <w:sz w:val="28"/>
          <w:szCs w:val="28"/>
        </w:rPr>
        <w:t xml:space="preserve">расходы не осуществлялись (ф.0503127). </w:t>
      </w:r>
    </w:p>
    <w:p w:rsidR="009E3221" w:rsidRPr="009E3221" w:rsidRDefault="009E3221" w:rsidP="00540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21">
        <w:rPr>
          <w:rFonts w:ascii="Times New Roman" w:hAnsi="Times New Roman" w:cs="Times New Roman"/>
          <w:sz w:val="28"/>
          <w:szCs w:val="28"/>
        </w:rPr>
        <w:t>В Сведениях по дебиторской и кредиторской задолженности (ф.0503169) в составе годовой бюджетной отчетности за 2022 год, по состоянию на 01.01.2023 в Департаменте строительства числится дебиторская задолженность в общей сумме 5871,26 тыс.рублей, из которой 5869,687 тыс.рублей просроченная задолженность.</w:t>
      </w:r>
    </w:p>
    <w:p w:rsidR="009E3221" w:rsidRPr="009E3221" w:rsidRDefault="009E3221" w:rsidP="005400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221">
        <w:rPr>
          <w:rFonts w:ascii="Times New Roman" w:hAnsi="Times New Roman" w:cs="Times New Roman"/>
          <w:sz w:val="28"/>
          <w:szCs w:val="28"/>
        </w:rPr>
        <w:t xml:space="preserve">По счету 303.01 «Расчеты по налогу на доходы физических лиц» по состоянию на 01.01.2023 числится задолженность в сумме 1,573 тыс.рублей – ИФНС России по городу Курску (расчеты по НДФЛ). </w:t>
      </w:r>
    </w:p>
    <w:p w:rsidR="009E3221" w:rsidRPr="009E3221" w:rsidRDefault="009E3221" w:rsidP="0054006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221">
        <w:rPr>
          <w:rFonts w:ascii="Times New Roman" w:hAnsi="Times New Roman" w:cs="Times New Roman"/>
          <w:sz w:val="28"/>
          <w:szCs w:val="28"/>
        </w:rPr>
        <w:t>В  нарушение ст.63 Гражданского кодекса Российской Федерации в 2022 году ликвидационной комисси</w:t>
      </w:r>
      <w:r w:rsidR="00A912E9">
        <w:rPr>
          <w:rFonts w:ascii="Times New Roman" w:hAnsi="Times New Roman" w:cs="Times New Roman"/>
          <w:sz w:val="28"/>
          <w:szCs w:val="28"/>
        </w:rPr>
        <w:t>е</w:t>
      </w:r>
      <w:r w:rsidRPr="009E3221">
        <w:rPr>
          <w:rFonts w:ascii="Times New Roman" w:hAnsi="Times New Roman" w:cs="Times New Roman"/>
          <w:sz w:val="28"/>
          <w:szCs w:val="28"/>
        </w:rPr>
        <w:t>й не приняты достаточные меры по получению числящейся в учете дебиторской задолженности.</w:t>
      </w:r>
    </w:p>
    <w:p w:rsidR="009E3221" w:rsidRPr="009E3221" w:rsidRDefault="009E3221" w:rsidP="009E32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221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состоянию на 01.01.2023 в Департаменте строительства отсутствует. </w:t>
      </w:r>
    </w:p>
    <w:p w:rsidR="00C27C89" w:rsidRPr="009E3221" w:rsidRDefault="00C27C89" w:rsidP="009E322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color w:val="76923C"/>
          <w:sz w:val="28"/>
          <w:szCs w:val="28"/>
        </w:rPr>
      </w:pPr>
    </w:p>
    <w:p w:rsidR="00813B70" w:rsidRPr="00813B70" w:rsidRDefault="00813B70" w:rsidP="0081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Итоги:</w:t>
      </w:r>
      <w:r w:rsidRPr="00813B70">
        <w:rPr>
          <w:rFonts w:ascii="Times New Roman" w:hAnsi="Times New Roman" w:cs="Times New Roman"/>
          <w:sz w:val="28"/>
          <w:szCs w:val="28"/>
        </w:rPr>
        <w:t xml:space="preserve"> По итогам экспертно-аналитического мероприятия Контрольно-счетной палатой города Курска направлены:</w:t>
      </w:r>
    </w:p>
    <w:p w:rsidR="00813B70" w:rsidRDefault="00813B70" w:rsidP="00813B70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</w:rPr>
        <w:t>отчет в адрес Главы города Курска, Курского городского Собрания</w:t>
      </w:r>
      <w:r w:rsidR="00FC3DAC">
        <w:rPr>
          <w:rFonts w:ascii="Times New Roman" w:hAnsi="Times New Roman" w:cs="Times New Roman"/>
          <w:sz w:val="28"/>
          <w:szCs w:val="28"/>
        </w:rPr>
        <w:t>;</w:t>
      </w:r>
    </w:p>
    <w:p w:rsidR="007E2552" w:rsidRPr="007E2552" w:rsidRDefault="007E2552" w:rsidP="007E255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адрес Главы города Курска;</w:t>
      </w:r>
    </w:p>
    <w:p w:rsidR="00C27C89" w:rsidRPr="002552BF" w:rsidRDefault="00FC3DAC" w:rsidP="00BC389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F">
        <w:rPr>
          <w:rFonts w:ascii="Times New Roman" w:hAnsi="Times New Roman" w:cs="Times New Roman"/>
          <w:sz w:val="28"/>
          <w:szCs w:val="28"/>
        </w:rPr>
        <w:t>и</w:t>
      </w:r>
      <w:r w:rsidR="00BC3892" w:rsidRPr="002552BF">
        <w:rPr>
          <w:rFonts w:ascii="Times New Roman" w:hAnsi="Times New Roman" w:cs="Times New Roman"/>
          <w:sz w:val="28"/>
          <w:szCs w:val="28"/>
        </w:rPr>
        <w:t>нформация в адрес председателя ликвидационной комиссии.</w:t>
      </w:r>
      <w:bookmarkStart w:id="1" w:name="_GoBack"/>
      <w:bookmarkEnd w:id="1"/>
    </w:p>
    <w:sectPr w:rsidR="00C27C89" w:rsidRPr="0025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359"/>
    <w:multiLevelType w:val="hybridMultilevel"/>
    <w:tmpl w:val="E742712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6C6A774E"/>
    <w:multiLevelType w:val="hybridMultilevel"/>
    <w:tmpl w:val="851267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67"/>
    <w:rsid w:val="00151CEA"/>
    <w:rsid w:val="0019318E"/>
    <w:rsid w:val="001C6E83"/>
    <w:rsid w:val="002552BF"/>
    <w:rsid w:val="002A0BEA"/>
    <w:rsid w:val="00302D38"/>
    <w:rsid w:val="003A1EEC"/>
    <w:rsid w:val="003D22F3"/>
    <w:rsid w:val="003F7A52"/>
    <w:rsid w:val="004D376B"/>
    <w:rsid w:val="00540063"/>
    <w:rsid w:val="00565B79"/>
    <w:rsid w:val="00625EE4"/>
    <w:rsid w:val="00685703"/>
    <w:rsid w:val="0072382A"/>
    <w:rsid w:val="00734116"/>
    <w:rsid w:val="007A2073"/>
    <w:rsid w:val="007D13C2"/>
    <w:rsid w:val="007E2552"/>
    <w:rsid w:val="00813B70"/>
    <w:rsid w:val="0081405D"/>
    <w:rsid w:val="00857A90"/>
    <w:rsid w:val="00873C9D"/>
    <w:rsid w:val="00890DF7"/>
    <w:rsid w:val="009530D4"/>
    <w:rsid w:val="00970B1E"/>
    <w:rsid w:val="009E3221"/>
    <w:rsid w:val="00A912E9"/>
    <w:rsid w:val="00B01F3D"/>
    <w:rsid w:val="00B26238"/>
    <w:rsid w:val="00BA3103"/>
    <w:rsid w:val="00BC3892"/>
    <w:rsid w:val="00C27C89"/>
    <w:rsid w:val="00D26A67"/>
    <w:rsid w:val="00E51412"/>
    <w:rsid w:val="00E75C7D"/>
    <w:rsid w:val="00F13E22"/>
    <w:rsid w:val="00F53CB0"/>
    <w:rsid w:val="00F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70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B70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D37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76B"/>
    <w:rPr>
      <w:sz w:val="16"/>
      <w:szCs w:val="16"/>
    </w:rPr>
  </w:style>
  <w:style w:type="paragraph" w:customStyle="1" w:styleId="ConsPlusNormal">
    <w:name w:val="ConsPlusNormal"/>
    <w:rsid w:val="009E3221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A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70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B70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D37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76B"/>
    <w:rPr>
      <w:sz w:val="16"/>
      <w:szCs w:val="16"/>
    </w:rPr>
  </w:style>
  <w:style w:type="paragraph" w:customStyle="1" w:styleId="ConsPlusNormal">
    <w:name w:val="ConsPlusNormal"/>
    <w:rsid w:val="009E3221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ksp6</cp:lastModifiedBy>
  <cp:revision>21</cp:revision>
  <cp:lastPrinted>2023-03-28T14:10:00Z</cp:lastPrinted>
  <dcterms:created xsi:type="dcterms:W3CDTF">2023-03-24T13:21:00Z</dcterms:created>
  <dcterms:modified xsi:type="dcterms:W3CDTF">2023-03-29T08:25:00Z</dcterms:modified>
</cp:coreProperties>
</file>